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7FF" w:rsidRDefault="005557FF" w:rsidP="005557FF">
      <w:pPr>
        <w:spacing w:after="0" w:line="240" w:lineRule="auto"/>
        <w:ind w:right="-568"/>
        <w:jc w:val="center"/>
        <w:rPr>
          <w:rFonts w:ascii="Times New Roman" w:hAnsi="Times New Roman"/>
          <w:b/>
          <w:sz w:val="28"/>
          <w:szCs w:val="28"/>
        </w:rPr>
      </w:pPr>
      <w:r>
        <w:rPr>
          <w:noProof/>
          <w:lang w:eastAsia="es-AR"/>
        </w:rPr>
        <w:drawing>
          <wp:anchor distT="0" distB="0" distL="114300" distR="114300" simplePos="0" relativeHeight="251659264" behindDoc="0" locked="0" layoutInCell="1" allowOverlap="1" wp14:anchorId="18BF24FC" wp14:editId="77FA8999">
            <wp:simplePos x="0" y="0"/>
            <wp:positionH relativeFrom="margin">
              <wp:posOffset>-799465</wp:posOffset>
            </wp:positionH>
            <wp:positionV relativeFrom="margin">
              <wp:posOffset>-728345</wp:posOffset>
            </wp:positionV>
            <wp:extent cx="6958330" cy="17049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CASJ 2021.png"/>
                    <pic:cNvPicPr/>
                  </pic:nvPicPr>
                  <pic:blipFill>
                    <a:blip r:embed="rId4">
                      <a:extLst>
                        <a:ext uri="{28A0092B-C50C-407E-A947-70E740481C1C}">
                          <a14:useLocalDpi xmlns:a14="http://schemas.microsoft.com/office/drawing/2010/main" val="0"/>
                        </a:ext>
                      </a:extLst>
                    </a:blip>
                    <a:stretch>
                      <a:fillRect/>
                    </a:stretch>
                  </pic:blipFill>
                  <pic:spPr>
                    <a:xfrm>
                      <a:off x="0" y="0"/>
                      <a:ext cx="6958330" cy="1704975"/>
                    </a:xfrm>
                    <a:prstGeom prst="rect">
                      <a:avLst/>
                    </a:prstGeom>
                  </pic:spPr>
                </pic:pic>
              </a:graphicData>
            </a:graphic>
            <wp14:sizeRelH relativeFrom="margin">
              <wp14:pctWidth>0</wp14:pctWidth>
            </wp14:sizeRelH>
            <wp14:sizeRelV relativeFrom="margin">
              <wp14:pctHeight>0</wp14:pctHeight>
            </wp14:sizeRelV>
          </wp:anchor>
        </w:drawing>
      </w:r>
    </w:p>
    <w:p w:rsidR="005557FF" w:rsidRPr="00274010" w:rsidRDefault="005557FF" w:rsidP="00274010">
      <w:pPr>
        <w:spacing w:after="0" w:line="240" w:lineRule="auto"/>
        <w:ind w:right="-568"/>
        <w:jc w:val="both"/>
        <w:rPr>
          <w:rFonts w:ascii="Times New Roman" w:hAnsi="Times New Roman"/>
          <w:b/>
          <w:sz w:val="28"/>
          <w:szCs w:val="28"/>
        </w:rPr>
      </w:pPr>
    </w:p>
    <w:p w:rsidR="005557FF" w:rsidRPr="00274010" w:rsidRDefault="005557FF" w:rsidP="00274010">
      <w:pPr>
        <w:spacing w:after="0" w:line="240" w:lineRule="auto"/>
        <w:ind w:right="-568"/>
        <w:jc w:val="both"/>
        <w:rPr>
          <w:rFonts w:ascii="Times New Roman" w:hAnsi="Times New Roman"/>
          <w:b/>
          <w:sz w:val="32"/>
          <w:szCs w:val="28"/>
        </w:rPr>
      </w:pPr>
      <w:r w:rsidRPr="00274010">
        <w:rPr>
          <w:rFonts w:ascii="Times New Roman" w:hAnsi="Times New Roman"/>
          <w:b/>
          <w:sz w:val="32"/>
          <w:szCs w:val="28"/>
        </w:rPr>
        <w:t>ANEXO I</w:t>
      </w:r>
    </w:p>
    <w:p w:rsidR="005557FF" w:rsidRPr="00274010" w:rsidRDefault="005557FF" w:rsidP="00274010">
      <w:pPr>
        <w:spacing w:after="0" w:line="240" w:lineRule="auto"/>
        <w:ind w:right="-568"/>
        <w:jc w:val="both"/>
        <w:rPr>
          <w:rFonts w:ascii="Times New Roman" w:hAnsi="Times New Roman"/>
          <w:b/>
          <w:szCs w:val="20"/>
        </w:rPr>
      </w:pPr>
      <w:r w:rsidRPr="00274010">
        <w:rPr>
          <w:rFonts w:ascii="Times New Roman" w:hAnsi="Times New Roman"/>
          <w:b/>
          <w:szCs w:val="20"/>
        </w:rPr>
        <w:t>Resolución General N° 954/2020 del Consejo Superior del Colegio de Arquitectos de San Juan (CASJ).</w:t>
      </w:r>
    </w:p>
    <w:p w:rsidR="005557FF" w:rsidRPr="00274010" w:rsidRDefault="005557FF" w:rsidP="00274010">
      <w:pPr>
        <w:spacing w:after="0" w:line="240" w:lineRule="auto"/>
        <w:ind w:right="-568"/>
        <w:jc w:val="both"/>
        <w:rPr>
          <w:rFonts w:ascii="Times New Roman" w:hAnsi="Times New Roman"/>
          <w:sz w:val="28"/>
          <w:szCs w:val="24"/>
        </w:rPr>
      </w:pPr>
      <w:r w:rsidRPr="00274010">
        <w:rPr>
          <w:rFonts w:ascii="Times New Roman" w:hAnsi="Times New Roman"/>
          <w:sz w:val="28"/>
          <w:szCs w:val="24"/>
        </w:rPr>
        <w:t xml:space="preserve"> </w:t>
      </w:r>
    </w:p>
    <w:p w:rsidR="005557FF" w:rsidRPr="00274010" w:rsidRDefault="005557FF" w:rsidP="00274010">
      <w:pPr>
        <w:spacing w:after="0" w:line="240" w:lineRule="auto"/>
        <w:ind w:right="-568"/>
        <w:jc w:val="both"/>
        <w:rPr>
          <w:rFonts w:ascii="Times New Roman" w:hAnsi="Times New Roman"/>
          <w:sz w:val="28"/>
          <w:szCs w:val="24"/>
        </w:rPr>
      </w:pPr>
    </w:p>
    <w:p w:rsidR="005557FF" w:rsidRPr="00274010" w:rsidRDefault="005557FF" w:rsidP="00274010">
      <w:pPr>
        <w:spacing w:after="0" w:line="240" w:lineRule="auto"/>
        <w:ind w:right="-568"/>
        <w:jc w:val="both"/>
        <w:rPr>
          <w:rFonts w:ascii="Times New Roman" w:hAnsi="Times New Roman"/>
          <w:sz w:val="28"/>
          <w:szCs w:val="24"/>
        </w:rPr>
      </w:pPr>
      <w:r w:rsidRPr="00274010">
        <w:rPr>
          <w:rFonts w:ascii="Times New Roman" w:hAnsi="Times New Roman"/>
          <w:b/>
          <w:sz w:val="28"/>
          <w:szCs w:val="24"/>
        </w:rPr>
        <w:t>DECLARACIÓN JURADA</w:t>
      </w:r>
      <w:r w:rsidRPr="00274010">
        <w:rPr>
          <w:rFonts w:ascii="Times New Roman" w:hAnsi="Times New Roman"/>
          <w:sz w:val="28"/>
          <w:szCs w:val="24"/>
        </w:rPr>
        <w:t xml:space="preserve"> – Solicitud de ¨suspensión voluntaria¨ de Matrícula personal del CASJ.</w:t>
      </w:r>
    </w:p>
    <w:p w:rsidR="005557FF" w:rsidRPr="00274010" w:rsidRDefault="005557FF" w:rsidP="00274010">
      <w:pPr>
        <w:spacing w:after="0" w:line="240" w:lineRule="auto"/>
        <w:ind w:right="-568"/>
        <w:jc w:val="both"/>
        <w:rPr>
          <w:rFonts w:ascii="Times New Roman" w:hAnsi="Times New Roman"/>
          <w:sz w:val="28"/>
          <w:szCs w:val="24"/>
        </w:rPr>
      </w:pPr>
    </w:p>
    <w:p w:rsidR="005557FF" w:rsidRPr="00274010" w:rsidRDefault="005557FF" w:rsidP="0084211C">
      <w:pPr>
        <w:spacing w:after="0" w:line="240" w:lineRule="auto"/>
        <w:ind w:right="-568"/>
        <w:jc w:val="right"/>
        <w:rPr>
          <w:rFonts w:ascii="Times New Roman" w:hAnsi="Times New Roman"/>
          <w:szCs w:val="24"/>
        </w:rPr>
      </w:pPr>
      <w:r w:rsidRPr="00274010">
        <w:rPr>
          <w:rFonts w:ascii="Times New Roman" w:hAnsi="Times New Roman"/>
          <w:szCs w:val="24"/>
        </w:rPr>
        <w:t>S</w:t>
      </w:r>
      <w:r w:rsidR="0084211C">
        <w:rPr>
          <w:rFonts w:ascii="Times New Roman" w:hAnsi="Times New Roman"/>
          <w:szCs w:val="24"/>
        </w:rPr>
        <w:t>an Juan, .......de…………………de 2022</w:t>
      </w: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r w:rsidRPr="00274010">
        <w:rPr>
          <w:rFonts w:ascii="Times New Roman" w:hAnsi="Times New Roman"/>
          <w:szCs w:val="24"/>
        </w:rPr>
        <w:t>El que suscribe, Arquitecto/a……………</w:t>
      </w:r>
      <w:r w:rsidR="0084211C">
        <w:rPr>
          <w:rFonts w:ascii="Times New Roman" w:hAnsi="Times New Roman"/>
          <w:szCs w:val="24"/>
        </w:rPr>
        <w:t>……………</w:t>
      </w:r>
      <w:proofErr w:type="gramStart"/>
      <w:r w:rsidR="0084211C">
        <w:rPr>
          <w:rFonts w:ascii="Times New Roman" w:hAnsi="Times New Roman"/>
          <w:szCs w:val="24"/>
        </w:rPr>
        <w:t>…….</w:t>
      </w:r>
      <w:proofErr w:type="gramEnd"/>
      <w:r w:rsidR="0084211C">
        <w:rPr>
          <w:rFonts w:ascii="Times New Roman" w:hAnsi="Times New Roman"/>
          <w:szCs w:val="24"/>
        </w:rPr>
        <w:t>……., DNI:………</w:t>
      </w:r>
      <w:r w:rsidRPr="00274010">
        <w:rPr>
          <w:rFonts w:ascii="Times New Roman" w:hAnsi="Times New Roman"/>
          <w:szCs w:val="24"/>
        </w:rPr>
        <w:t>……., Matrícula del CASJ N°…</w:t>
      </w:r>
      <w:r w:rsidR="0084211C">
        <w:rPr>
          <w:rFonts w:ascii="Times New Roman" w:hAnsi="Times New Roman"/>
          <w:szCs w:val="24"/>
        </w:rPr>
        <w:t>..</w:t>
      </w:r>
      <w:r w:rsidRPr="00274010">
        <w:rPr>
          <w:rFonts w:ascii="Times New Roman" w:hAnsi="Times New Roman"/>
          <w:szCs w:val="24"/>
        </w:rPr>
        <w:t>…, Categoría……., con domicilio real en …………………………</w:t>
      </w:r>
      <w:r w:rsidR="0084211C">
        <w:rPr>
          <w:rFonts w:ascii="Times New Roman" w:hAnsi="Times New Roman"/>
          <w:szCs w:val="24"/>
        </w:rPr>
        <w:t>…………….</w:t>
      </w:r>
      <w:r w:rsidRPr="00274010">
        <w:rPr>
          <w:rFonts w:ascii="Times New Roman" w:hAnsi="Times New Roman"/>
          <w:szCs w:val="24"/>
        </w:rPr>
        <w:t>…..</w:t>
      </w:r>
      <w:r w:rsidR="0084211C">
        <w:rPr>
          <w:rFonts w:ascii="Times New Roman" w:hAnsi="Times New Roman"/>
          <w:szCs w:val="24"/>
        </w:rPr>
        <w:t xml:space="preserve">, motivo de la suspensión ………………………………………………., </w:t>
      </w:r>
      <w:r w:rsidRPr="00274010">
        <w:rPr>
          <w:rFonts w:ascii="Times New Roman" w:hAnsi="Times New Roman"/>
          <w:szCs w:val="24"/>
        </w:rPr>
        <w:t xml:space="preserve">declara </w:t>
      </w:r>
      <w:r w:rsidRPr="00274010">
        <w:rPr>
          <w:rFonts w:ascii="Times New Roman" w:hAnsi="Times New Roman"/>
          <w:b/>
          <w:szCs w:val="24"/>
        </w:rPr>
        <w:t>BAJO JURAMENTO</w:t>
      </w:r>
      <w:r w:rsidRPr="00274010">
        <w:rPr>
          <w:rFonts w:ascii="Times New Roman" w:hAnsi="Times New Roman"/>
          <w:szCs w:val="24"/>
        </w:rPr>
        <w:t xml:space="preserve"> que al momento de solicitar la suspensión voluntaria de su Matrícula NO se encuentra realizando actividades profesionales establecidas en los Artículos 5°, 6° y 7° de la Ley 386-A.</w:t>
      </w: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r w:rsidRPr="00274010">
        <w:rPr>
          <w:rFonts w:ascii="Times New Roman" w:hAnsi="Times New Roman"/>
          <w:szCs w:val="24"/>
        </w:rPr>
        <w:t>Presenta las constancias requeridas por la Institución comprendidas en los Artículos de la Resolución General N° 954/2020 siendo éstas originales o copias fiel debidamente certificadas por autoridad competente.</w:t>
      </w: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r w:rsidRPr="00274010">
        <w:rPr>
          <w:rFonts w:ascii="Times New Roman" w:hAnsi="Times New Roman"/>
          <w:szCs w:val="24"/>
        </w:rPr>
        <w:t>Se notifica que es obligación del solicitante dar a conocer al CASJ de cualquier omisión a la presente como así también de la modificación en alguno de los ítems aquí presentados en un lapso no mayor a los cinco (5) días hábiles de producidos los mismos.</w:t>
      </w: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r w:rsidRPr="00274010">
        <w:rPr>
          <w:rFonts w:ascii="Times New Roman" w:hAnsi="Times New Roman"/>
          <w:szCs w:val="24"/>
        </w:rPr>
        <w:t>Se notifica que es facultad del Colegio de Arquitectos de San Juan (CASJ) informar por los medios públicos y privados que disponga, sobre el cambio registrado en la condición del profesional como así mismo de la revocación de la suspensión voluntaria en el caso de verificar la falta de veracidad o caducidad de las razones y certificaciones aquí expuestas.</w:t>
      </w: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r w:rsidRPr="00274010">
        <w:rPr>
          <w:rFonts w:ascii="Times New Roman" w:hAnsi="Times New Roman"/>
          <w:szCs w:val="24"/>
        </w:rPr>
        <w:t xml:space="preserve">Me afirmo y me ratifico de lo aquí expresado, en señal de lo cual firmo la presente </w:t>
      </w:r>
      <w:r w:rsidRPr="00274010">
        <w:rPr>
          <w:rFonts w:ascii="Times New Roman" w:hAnsi="Times New Roman"/>
          <w:b/>
          <w:szCs w:val="24"/>
        </w:rPr>
        <w:t>DECLARACIÓN JURADA</w:t>
      </w:r>
      <w:r w:rsidRPr="00274010">
        <w:rPr>
          <w:rFonts w:ascii="Times New Roman" w:hAnsi="Times New Roman"/>
          <w:szCs w:val="24"/>
        </w:rPr>
        <w:t>, en la Ciudad Capital de San Juan, Provincia de San Juan, República Argentina a los……….</w:t>
      </w:r>
      <w:r w:rsidR="0084211C">
        <w:rPr>
          <w:rFonts w:ascii="Times New Roman" w:hAnsi="Times New Roman"/>
          <w:szCs w:val="24"/>
        </w:rPr>
        <w:t xml:space="preserve"> </w:t>
      </w:r>
      <w:r w:rsidRPr="00274010">
        <w:rPr>
          <w:rFonts w:ascii="Times New Roman" w:hAnsi="Times New Roman"/>
          <w:szCs w:val="24"/>
        </w:rPr>
        <w:t>días del mes de ……</w:t>
      </w:r>
      <w:r w:rsidR="0084211C">
        <w:rPr>
          <w:rFonts w:ascii="Times New Roman" w:hAnsi="Times New Roman"/>
          <w:szCs w:val="24"/>
        </w:rPr>
        <w:t>…………………del año Dos Mil Veintidós</w:t>
      </w:r>
      <w:r w:rsidR="0084211C" w:rsidRPr="00274010">
        <w:rPr>
          <w:rFonts w:ascii="Times New Roman" w:hAnsi="Times New Roman"/>
          <w:szCs w:val="24"/>
        </w:rPr>
        <w:t>.</w:t>
      </w:r>
      <w:r w:rsidR="0084211C">
        <w:rPr>
          <w:rFonts w:ascii="Times New Roman" w:hAnsi="Times New Roman"/>
          <w:szCs w:val="24"/>
        </w:rPr>
        <w:t xml:space="preserve"> -</w:t>
      </w: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bookmarkStart w:id="0" w:name="_GoBack"/>
      <w:bookmarkEnd w:id="0"/>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Cs w:val="24"/>
        </w:rPr>
      </w:pPr>
    </w:p>
    <w:p w:rsidR="005557FF" w:rsidRPr="00274010" w:rsidRDefault="005557FF" w:rsidP="00274010">
      <w:pPr>
        <w:spacing w:after="0" w:line="240" w:lineRule="auto"/>
        <w:ind w:right="-568"/>
        <w:jc w:val="both"/>
        <w:rPr>
          <w:rFonts w:ascii="Times New Roman" w:hAnsi="Times New Roman"/>
          <w:sz w:val="24"/>
          <w:szCs w:val="24"/>
        </w:rPr>
      </w:pPr>
    </w:p>
    <w:p w:rsidR="005557FF" w:rsidRPr="00274010" w:rsidRDefault="005557FF" w:rsidP="00274010">
      <w:pPr>
        <w:spacing w:after="0" w:line="240" w:lineRule="auto"/>
        <w:ind w:right="-568"/>
        <w:jc w:val="both"/>
        <w:rPr>
          <w:rFonts w:ascii="Times New Roman" w:hAnsi="Times New Roman"/>
          <w:sz w:val="28"/>
          <w:szCs w:val="24"/>
        </w:rPr>
      </w:pPr>
      <w:r w:rsidRPr="00274010">
        <w:rPr>
          <w:noProof/>
          <w:lang w:eastAsia="es-AR"/>
        </w:rPr>
        <w:drawing>
          <wp:anchor distT="0" distB="0" distL="114300" distR="114300" simplePos="0" relativeHeight="251661312" behindDoc="0" locked="0" layoutInCell="1" allowOverlap="1" wp14:anchorId="09F98EBD" wp14:editId="45E5A67A">
            <wp:simplePos x="0" y="0"/>
            <wp:positionH relativeFrom="margin">
              <wp:align>center</wp:align>
            </wp:positionH>
            <wp:positionV relativeFrom="margin">
              <wp:posOffset>-581025</wp:posOffset>
            </wp:positionV>
            <wp:extent cx="6958330" cy="17049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CASJ 2021.png"/>
                    <pic:cNvPicPr/>
                  </pic:nvPicPr>
                  <pic:blipFill>
                    <a:blip r:embed="rId4">
                      <a:extLst>
                        <a:ext uri="{28A0092B-C50C-407E-A947-70E740481C1C}">
                          <a14:useLocalDpi xmlns:a14="http://schemas.microsoft.com/office/drawing/2010/main" val="0"/>
                        </a:ext>
                      </a:extLst>
                    </a:blip>
                    <a:stretch>
                      <a:fillRect/>
                    </a:stretch>
                  </pic:blipFill>
                  <pic:spPr>
                    <a:xfrm>
                      <a:off x="0" y="0"/>
                      <a:ext cx="6958330" cy="1704975"/>
                    </a:xfrm>
                    <a:prstGeom prst="rect">
                      <a:avLst/>
                    </a:prstGeom>
                  </pic:spPr>
                </pic:pic>
              </a:graphicData>
            </a:graphic>
            <wp14:sizeRelH relativeFrom="margin">
              <wp14:pctWidth>0</wp14:pctWidth>
            </wp14:sizeRelH>
            <wp14:sizeRelV relativeFrom="margin">
              <wp14:pctHeight>0</wp14:pctHeight>
            </wp14:sizeRelV>
          </wp:anchor>
        </w:drawing>
      </w:r>
      <w:r w:rsidRPr="00274010">
        <w:rPr>
          <w:rFonts w:ascii="Times New Roman" w:hAnsi="Times New Roman"/>
          <w:sz w:val="28"/>
          <w:szCs w:val="24"/>
        </w:rPr>
        <w:t>Firma:…………………………</w:t>
      </w:r>
    </w:p>
    <w:p w:rsidR="005557FF" w:rsidRPr="00274010" w:rsidRDefault="005557FF" w:rsidP="00274010">
      <w:pPr>
        <w:spacing w:after="0" w:line="240" w:lineRule="auto"/>
        <w:ind w:right="-568"/>
        <w:jc w:val="both"/>
        <w:rPr>
          <w:rFonts w:ascii="Times New Roman" w:hAnsi="Times New Roman"/>
          <w:sz w:val="28"/>
          <w:szCs w:val="24"/>
        </w:rPr>
      </w:pPr>
      <w:r w:rsidRPr="00274010">
        <w:rPr>
          <w:rFonts w:ascii="Times New Roman" w:hAnsi="Times New Roman"/>
          <w:sz w:val="28"/>
          <w:szCs w:val="24"/>
        </w:rPr>
        <w:t>Aclaración:…………………..</w:t>
      </w:r>
    </w:p>
    <w:p w:rsidR="005557FF" w:rsidRPr="00274010" w:rsidRDefault="005557FF" w:rsidP="00274010">
      <w:pPr>
        <w:spacing w:after="0" w:line="240" w:lineRule="auto"/>
        <w:ind w:right="-568"/>
        <w:jc w:val="both"/>
        <w:rPr>
          <w:rFonts w:ascii="Times New Roman" w:hAnsi="Times New Roman"/>
          <w:sz w:val="28"/>
          <w:szCs w:val="24"/>
        </w:rPr>
      </w:pPr>
      <w:r w:rsidRPr="00274010">
        <w:rPr>
          <w:rFonts w:ascii="Times New Roman" w:hAnsi="Times New Roman"/>
          <w:sz w:val="28"/>
          <w:szCs w:val="24"/>
        </w:rPr>
        <w:t>DNI:………………………….</w:t>
      </w:r>
    </w:p>
    <w:p w:rsidR="005557FF" w:rsidRPr="00274010" w:rsidRDefault="005557FF" w:rsidP="00274010">
      <w:pPr>
        <w:spacing w:after="0" w:line="240" w:lineRule="auto"/>
        <w:ind w:right="-568"/>
        <w:jc w:val="both"/>
        <w:rPr>
          <w:rFonts w:ascii="Times New Roman" w:hAnsi="Times New Roman"/>
          <w:sz w:val="28"/>
          <w:szCs w:val="24"/>
        </w:rPr>
      </w:pPr>
      <w:r w:rsidRPr="00274010">
        <w:rPr>
          <w:rFonts w:ascii="Times New Roman" w:hAnsi="Times New Roman"/>
          <w:sz w:val="28"/>
          <w:szCs w:val="24"/>
        </w:rPr>
        <w:t>Matrícula del CASJ N°:……..</w:t>
      </w:r>
    </w:p>
    <w:p w:rsidR="005557FF" w:rsidRPr="00274010" w:rsidRDefault="005557FF" w:rsidP="00274010">
      <w:pPr>
        <w:spacing w:after="0" w:line="240" w:lineRule="auto"/>
        <w:ind w:right="-568"/>
        <w:jc w:val="both"/>
        <w:rPr>
          <w:rFonts w:ascii="Times New Roman" w:hAnsi="Times New Roman"/>
          <w:sz w:val="28"/>
          <w:szCs w:val="24"/>
        </w:rPr>
      </w:pPr>
      <w:r w:rsidRPr="00274010">
        <w:rPr>
          <w:rFonts w:ascii="Times New Roman" w:hAnsi="Times New Roman"/>
          <w:sz w:val="28"/>
          <w:szCs w:val="24"/>
        </w:rPr>
        <w:t>Domicilio real:………………</w:t>
      </w:r>
    </w:p>
    <w:p w:rsidR="005557FF" w:rsidRPr="00274010" w:rsidRDefault="005557FF" w:rsidP="00274010">
      <w:pPr>
        <w:spacing w:after="0" w:line="240" w:lineRule="auto"/>
        <w:ind w:right="-568"/>
        <w:jc w:val="both"/>
        <w:rPr>
          <w:rFonts w:ascii="Times New Roman" w:hAnsi="Times New Roman"/>
          <w:sz w:val="28"/>
          <w:szCs w:val="24"/>
        </w:rPr>
      </w:pPr>
      <w:r w:rsidRPr="00274010">
        <w:rPr>
          <w:rFonts w:ascii="Times New Roman" w:hAnsi="Times New Roman"/>
          <w:sz w:val="28"/>
          <w:szCs w:val="24"/>
        </w:rPr>
        <w:t>Teléfono de contacto:……….</w:t>
      </w:r>
    </w:p>
    <w:p w:rsidR="005557FF" w:rsidRPr="00274010" w:rsidRDefault="005557FF" w:rsidP="00274010">
      <w:pPr>
        <w:spacing w:after="0" w:line="240" w:lineRule="auto"/>
        <w:ind w:right="-568"/>
        <w:jc w:val="both"/>
        <w:rPr>
          <w:rFonts w:ascii="Times New Roman" w:hAnsi="Times New Roman"/>
          <w:sz w:val="28"/>
          <w:szCs w:val="24"/>
        </w:rPr>
      </w:pPr>
    </w:p>
    <w:p w:rsidR="005557FF" w:rsidRPr="00274010" w:rsidRDefault="005557FF" w:rsidP="00274010">
      <w:pPr>
        <w:spacing w:after="0" w:line="240" w:lineRule="auto"/>
        <w:ind w:right="-568"/>
        <w:jc w:val="both"/>
        <w:rPr>
          <w:rFonts w:ascii="Times New Roman" w:hAnsi="Times New Roman"/>
          <w:sz w:val="28"/>
          <w:szCs w:val="24"/>
        </w:rPr>
      </w:pPr>
    </w:p>
    <w:p w:rsidR="005557FF" w:rsidRPr="00274010" w:rsidRDefault="005557FF" w:rsidP="00274010">
      <w:pPr>
        <w:spacing w:after="0" w:line="240" w:lineRule="auto"/>
        <w:ind w:right="-568"/>
        <w:jc w:val="both"/>
        <w:rPr>
          <w:rFonts w:ascii="Times New Roman" w:hAnsi="Times New Roman"/>
          <w:sz w:val="28"/>
          <w:szCs w:val="24"/>
        </w:rPr>
      </w:pPr>
    </w:p>
    <w:p w:rsidR="005557FF" w:rsidRPr="00274010" w:rsidRDefault="005557FF" w:rsidP="00274010">
      <w:pPr>
        <w:spacing w:after="0" w:line="240" w:lineRule="auto"/>
        <w:ind w:right="-568"/>
        <w:jc w:val="both"/>
        <w:rPr>
          <w:rFonts w:ascii="Times New Roman" w:hAnsi="Times New Roman"/>
          <w:sz w:val="28"/>
          <w:szCs w:val="24"/>
        </w:rPr>
      </w:pPr>
      <w:r w:rsidRPr="00274010">
        <w:rPr>
          <w:rFonts w:ascii="Times New Roman" w:hAnsi="Times New Roman"/>
          <w:b/>
          <w:szCs w:val="20"/>
          <w:u w:val="single"/>
        </w:rPr>
        <w:t>Nota</w:t>
      </w:r>
      <w:r w:rsidRPr="00274010">
        <w:rPr>
          <w:rFonts w:ascii="Times New Roman" w:hAnsi="Times New Roman"/>
          <w:szCs w:val="20"/>
        </w:rPr>
        <w:t xml:space="preserve">: El </w:t>
      </w:r>
      <w:r w:rsidRPr="00274010">
        <w:rPr>
          <w:rFonts w:ascii="Times New Roman" w:hAnsi="Times New Roman"/>
          <w:b/>
          <w:szCs w:val="20"/>
        </w:rPr>
        <w:t>Consejo Superior</w:t>
      </w:r>
      <w:r w:rsidRPr="00274010">
        <w:rPr>
          <w:rFonts w:ascii="Times New Roman" w:hAnsi="Times New Roman"/>
          <w:szCs w:val="20"/>
        </w:rPr>
        <w:t xml:space="preserve"> del </w:t>
      </w:r>
      <w:r w:rsidRPr="00274010">
        <w:rPr>
          <w:rFonts w:ascii="Times New Roman" w:hAnsi="Times New Roman"/>
          <w:b/>
          <w:szCs w:val="20"/>
        </w:rPr>
        <w:t>Colegio de Arquitectos de San Juan (CASJ)</w:t>
      </w:r>
      <w:r w:rsidRPr="00274010">
        <w:rPr>
          <w:rFonts w:ascii="Times New Roman" w:hAnsi="Times New Roman"/>
          <w:szCs w:val="20"/>
        </w:rPr>
        <w:t xml:space="preserve"> se reserva el derecho de la </w:t>
      </w:r>
      <w:r w:rsidRPr="00274010">
        <w:rPr>
          <w:rFonts w:ascii="Times New Roman" w:hAnsi="Times New Roman"/>
          <w:b/>
          <w:i/>
          <w:szCs w:val="20"/>
        </w:rPr>
        <w:t>no otorgación y/o suspensión del presente beneficio</w:t>
      </w:r>
      <w:r w:rsidRPr="00274010">
        <w:rPr>
          <w:rFonts w:ascii="Times New Roman" w:hAnsi="Times New Roman"/>
          <w:szCs w:val="20"/>
        </w:rPr>
        <w:t xml:space="preserve"> si el solicitante </w:t>
      </w:r>
      <w:r w:rsidRPr="00274010">
        <w:rPr>
          <w:rFonts w:ascii="Times New Roman" w:hAnsi="Times New Roman"/>
          <w:b/>
          <w:szCs w:val="20"/>
        </w:rPr>
        <w:t>NO</w:t>
      </w:r>
      <w:r w:rsidRPr="00274010">
        <w:rPr>
          <w:rFonts w:ascii="Times New Roman" w:hAnsi="Times New Roman"/>
          <w:szCs w:val="20"/>
        </w:rPr>
        <w:t xml:space="preserve"> cumpliera en tiempo y forma con alguno de los requerimientos del presente </w:t>
      </w:r>
      <w:r w:rsidRPr="00274010">
        <w:rPr>
          <w:rFonts w:ascii="Times New Roman" w:hAnsi="Times New Roman"/>
          <w:b/>
          <w:szCs w:val="20"/>
        </w:rPr>
        <w:t xml:space="preserve">ANEXO I </w:t>
      </w:r>
      <w:r w:rsidRPr="00274010">
        <w:rPr>
          <w:rFonts w:ascii="Times New Roman" w:hAnsi="Times New Roman"/>
          <w:szCs w:val="20"/>
        </w:rPr>
        <w:t xml:space="preserve">de la </w:t>
      </w:r>
      <w:r w:rsidRPr="00274010">
        <w:rPr>
          <w:rFonts w:ascii="Times New Roman" w:hAnsi="Times New Roman"/>
          <w:b/>
          <w:szCs w:val="20"/>
        </w:rPr>
        <w:t>Resolución General N° 954/2020</w:t>
      </w:r>
      <w:r w:rsidRPr="00274010">
        <w:rPr>
          <w:rFonts w:ascii="Times New Roman" w:hAnsi="Times New Roman"/>
          <w:szCs w:val="20"/>
        </w:rPr>
        <w:t>.</w:t>
      </w:r>
    </w:p>
    <w:p w:rsidR="00671E7A" w:rsidRDefault="00274010" w:rsidP="00274010">
      <w:pPr>
        <w:jc w:val="both"/>
      </w:pPr>
      <w:r>
        <w:t xml:space="preserve">   </w:t>
      </w: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jc w:val="both"/>
      </w:pPr>
    </w:p>
    <w:p w:rsidR="00274010" w:rsidRDefault="00274010" w:rsidP="00274010">
      <w:pPr>
        <w:rPr>
          <w:rFonts w:ascii="Arial" w:hAnsi="Arial"/>
          <w:b/>
          <w:u w:val="single"/>
        </w:rPr>
      </w:pPr>
      <w:r w:rsidRPr="00274010">
        <w:rPr>
          <w:noProof/>
          <w:lang w:eastAsia="es-AR"/>
        </w:rPr>
        <w:lastRenderedPageBreak/>
        <w:drawing>
          <wp:anchor distT="0" distB="0" distL="114300" distR="114300" simplePos="0" relativeHeight="251663360" behindDoc="0" locked="0" layoutInCell="1" allowOverlap="1" wp14:anchorId="13FE1923" wp14:editId="1617137B">
            <wp:simplePos x="0" y="0"/>
            <wp:positionH relativeFrom="margin">
              <wp:align>center</wp:align>
            </wp:positionH>
            <wp:positionV relativeFrom="margin">
              <wp:posOffset>-682596</wp:posOffset>
            </wp:positionV>
            <wp:extent cx="6958330" cy="17049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CASJ 2021.png"/>
                    <pic:cNvPicPr/>
                  </pic:nvPicPr>
                  <pic:blipFill>
                    <a:blip r:embed="rId4">
                      <a:extLst>
                        <a:ext uri="{28A0092B-C50C-407E-A947-70E740481C1C}">
                          <a14:useLocalDpi xmlns:a14="http://schemas.microsoft.com/office/drawing/2010/main" val="0"/>
                        </a:ext>
                      </a:extLst>
                    </a:blip>
                    <a:stretch>
                      <a:fillRect/>
                    </a:stretch>
                  </pic:blipFill>
                  <pic:spPr>
                    <a:xfrm>
                      <a:off x="0" y="0"/>
                      <a:ext cx="6958330" cy="1704975"/>
                    </a:xfrm>
                    <a:prstGeom prst="rect">
                      <a:avLst/>
                    </a:prstGeom>
                  </pic:spPr>
                </pic:pic>
              </a:graphicData>
            </a:graphic>
            <wp14:sizeRelH relativeFrom="margin">
              <wp14:pctWidth>0</wp14:pctWidth>
            </wp14:sizeRelH>
            <wp14:sizeRelV relativeFrom="margin">
              <wp14:pctHeight>0</wp14:pctHeight>
            </wp14:sizeRelV>
          </wp:anchor>
        </w:drawing>
      </w:r>
    </w:p>
    <w:p w:rsidR="00274010" w:rsidRDefault="00274010" w:rsidP="00274010">
      <w:pPr>
        <w:rPr>
          <w:rFonts w:ascii="Arial" w:hAnsi="Arial"/>
          <w:b/>
          <w:u w:val="single"/>
        </w:rPr>
      </w:pPr>
    </w:p>
    <w:p w:rsidR="00274010" w:rsidRDefault="00274010" w:rsidP="00274010">
      <w:pPr>
        <w:rPr>
          <w:rFonts w:ascii="Arial" w:hAnsi="Arial"/>
          <w:b/>
          <w:u w:val="single"/>
        </w:rPr>
      </w:pPr>
      <w:r w:rsidRPr="00274010">
        <w:rPr>
          <w:rFonts w:ascii="Arial" w:hAnsi="Arial"/>
          <w:b/>
          <w:highlight w:val="yellow"/>
          <w:u w:val="single"/>
        </w:rPr>
        <w:t>POR FAVOR LEER RESOLUCIÓN Y FIRMAR DEBAJO COMO CONFORME</w:t>
      </w:r>
    </w:p>
    <w:p w:rsidR="00274010" w:rsidRDefault="00274010" w:rsidP="00274010">
      <w:pPr>
        <w:pStyle w:val="Default"/>
      </w:pPr>
    </w:p>
    <w:p w:rsidR="00274010" w:rsidRDefault="00274010" w:rsidP="00274010">
      <w:pPr>
        <w:pStyle w:val="Default"/>
        <w:rPr>
          <w:sz w:val="23"/>
          <w:szCs w:val="23"/>
        </w:rPr>
      </w:pPr>
      <w:r>
        <w:t xml:space="preserve"> </w:t>
      </w:r>
      <w:r>
        <w:rPr>
          <w:sz w:val="23"/>
          <w:szCs w:val="23"/>
        </w:rPr>
        <w:t xml:space="preserve">San Juan, 15 de mayo de 2019 </w:t>
      </w:r>
    </w:p>
    <w:p w:rsidR="00274010" w:rsidRDefault="00274010" w:rsidP="00274010">
      <w:pPr>
        <w:pStyle w:val="Default"/>
        <w:rPr>
          <w:sz w:val="28"/>
          <w:szCs w:val="28"/>
        </w:rPr>
      </w:pPr>
      <w:r>
        <w:rPr>
          <w:b/>
          <w:bCs/>
          <w:sz w:val="28"/>
          <w:szCs w:val="28"/>
        </w:rPr>
        <w:t xml:space="preserve">RESOLUCIÓN GENERAL N° 846/19 </w:t>
      </w:r>
    </w:p>
    <w:p w:rsidR="00274010" w:rsidRDefault="00274010" w:rsidP="00274010">
      <w:pPr>
        <w:pStyle w:val="Default"/>
        <w:rPr>
          <w:sz w:val="28"/>
          <w:szCs w:val="28"/>
        </w:rPr>
      </w:pPr>
      <w:r>
        <w:rPr>
          <w:b/>
          <w:bCs/>
          <w:sz w:val="28"/>
          <w:szCs w:val="28"/>
        </w:rPr>
        <w:t xml:space="preserve">VISTO: </w:t>
      </w:r>
    </w:p>
    <w:p w:rsidR="00274010" w:rsidRDefault="00274010" w:rsidP="00274010">
      <w:pPr>
        <w:pStyle w:val="Default"/>
        <w:rPr>
          <w:sz w:val="23"/>
          <w:szCs w:val="23"/>
        </w:rPr>
      </w:pPr>
      <w:r>
        <w:rPr>
          <w:sz w:val="23"/>
          <w:szCs w:val="23"/>
        </w:rPr>
        <w:t xml:space="preserve">La gran cantidad de Notas presentadas por Mesa de Entrada de la institución por las cuales colegas solicitan el cambio de Categoría de su Matrícula personal en el CASJ, de M1 a M2 y viceversa como así también el alta o la suspensión voluntaria de dichas Matrículas. </w:t>
      </w:r>
    </w:p>
    <w:p w:rsidR="00274010" w:rsidRDefault="00274010" w:rsidP="00274010">
      <w:pPr>
        <w:pStyle w:val="Default"/>
        <w:rPr>
          <w:sz w:val="23"/>
          <w:szCs w:val="23"/>
        </w:rPr>
      </w:pPr>
      <w:r>
        <w:rPr>
          <w:sz w:val="23"/>
          <w:szCs w:val="23"/>
        </w:rPr>
        <w:t xml:space="preserve">Los continuos cambios que en ellas se advierten en un lapso relativamente corto de tiempo como para que puedan ejercer en la nueva Categoría en la que desea re-inscribirse. </w:t>
      </w:r>
    </w:p>
    <w:p w:rsidR="00274010" w:rsidRDefault="00274010" w:rsidP="00274010">
      <w:pPr>
        <w:pStyle w:val="Default"/>
        <w:rPr>
          <w:sz w:val="28"/>
          <w:szCs w:val="28"/>
        </w:rPr>
      </w:pPr>
      <w:r>
        <w:rPr>
          <w:b/>
          <w:bCs/>
          <w:sz w:val="28"/>
          <w:szCs w:val="28"/>
        </w:rPr>
        <w:t xml:space="preserve">Y CONSIDERANDO: </w:t>
      </w:r>
    </w:p>
    <w:p w:rsidR="00274010" w:rsidRDefault="00274010" w:rsidP="00274010">
      <w:pPr>
        <w:pStyle w:val="Default"/>
        <w:rPr>
          <w:sz w:val="23"/>
          <w:szCs w:val="23"/>
        </w:rPr>
      </w:pPr>
      <w:r>
        <w:rPr>
          <w:sz w:val="23"/>
          <w:szCs w:val="23"/>
        </w:rPr>
        <w:t xml:space="preserve">Que la Resolución General N° 532/10 de fecha 15 de noviembre del año 2010 actualmente en vigencia, establece las diferentes Categorías en las que puede encuadrarse el ejercicio profesional de la Arquitectura en el CASJ. </w:t>
      </w:r>
    </w:p>
    <w:p w:rsidR="00274010" w:rsidRDefault="00274010" w:rsidP="00274010">
      <w:pPr>
        <w:pStyle w:val="Default"/>
        <w:rPr>
          <w:sz w:val="23"/>
          <w:szCs w:val="23"/>
        </w:rPr>
      </w:pPr>
      <w:r>
        <w:rPr>
          <w:sz w:val="23"/>
          <w:szCs w:val="23"/>
        </w:rPr>
        <w:t xml:space="preserve">Que la citada Resolución General especifica las cuatro (4) Categorías de Matrícula de Arquitecto, las tres (3) Categorías de Habilitación Anual para los mismos como así también los pasos y/o requerimientos necesarios para realizar el traspaso de una Matrícula a la otra. </w:t>
      </w:r>
    </w:p>
    <w:p w:rsidR="00274010" w:rsidRDefault="00274010" w:rsidP="00274010">
      <w:pPr>
        <w:pStyle w:val="Default"/>
        <w:rPr>
          <w:sz w:val="23"/>
          <w:szCs w:val="23"/>
        </w:rPr>
      </w:pPr>
      <w:r>
        <w:rPr>
          <w:sz w:val="23"/>
          <w:szCs w:val="23"/>
        </w:rPr>
        <w:t xml:space="preserve">Que los pedidos de alta y suspensión de Matrícula se realizan con una sola nota firmada por el </w:t>
      </w:r>
      <w:proofErr w:type="spellStart"/>
      <w:r>
        <w:rPr>
          <w:sz w:val="23"/>
          <w:szCs w:val="23"/>
        </w:rPr>
        <w:t>peticionante</w:t>
      </w:r>
      <w:proofErr w:type="spellEnd"/>
      <w:r>
        <w:rPr>
          <w:sz w:val="23"/>
          <w:szCs w:val="23"/>
        </w:rPr>
        <w:t xml:space="preserve">. </w:t>
      </w:r>
    </w:p>
    <w:p w:rsidR="00274010" w:rsidRDefault="00274010" w:rsidP="00274010">
      <w:pPr>
        <w:pStyle w:val="Default"/>
        <w:rPr>
          <w:sz w:val="23"/>
          <w:szCs w:val="23"/>
        </w:rPr>
      </w:pPr>
      <w:r>
        <w:rPr>
          <w:sz w:val="23"/>
          <w:szCs w:val="23"/>
        </w:rPr>
        <w:t xml:space="preserve">Que la Resolución General N° 532/19 no especifica el tiempo mínimo necesario para encontrarse encuadrado en una de las distintas Categorías antes de pedir el cambio a otra, ocurriendo en reiteradas ocasiones que los Matriculados solicitan un cambio y, a los pocos días, reiteran el pedido para retornar a la Categoría antes otorgada ocasionando inconvenientes en los registros informáticos y legajos administrativos personales que obran en el CASJ. </w:t>
      </w:r>
    </w:p>
    <w:p w:rsidR="00274010" w:rsidRDefault="00274010" w:rsidP="00274010">
      <w:pPr>
        <w:pStyle w:val="Default"/>
        <w:rPr>
          <w:sz w:val="23"/>
          <w:szCs w:val="23"/>
        </w:rPr>
      </w:pPr>
      <w:r>
        <w:rPr>
          <w:sz w:val="23"/>
          <w:szCs w:val="23"/>
        </w:rPr>
        <w:t xml:space="preserve">Por ello el Consejo Superior del Colegio de Arquitectos de San Juan (CASJ) en su Reunión Ordinaria del día 14 de mayo de 2019: </w:t>
      </w:r>
    </w:p>
    <w:p w:rsidR="00274010" w:rsidRDefault="00274010" w:rsidP="00274010">
      <w:pPr>
        <w:pStyle w:val="Default"/>
        <w:rPr>
          <w:sz w:val="28"/>
          <w:szCs w:val="28"/>
        </w:rPr>
      </w:pPr>
      <w:r>
        <w:rPr>
          <w:b/>
          <w:bCs/>
          <w:sz w:val="28"/>
          <w:szCs w:val="28"/>
        </w:rPr>
        <w:t xml:space="preserve">RESUELVE: </w:t>
      </w:r>
    </w:p>
    <w:p w:rsidR="00274010" w:rsidRDefault="00274010" w:rsidP="00274010">
      <w:pPr>
        <w:pStyle w:val="Default"/>
        <w:rPr>
          <w:sz w:val="23"/>
          <w:szCs w:val="23"/>
        </w:rPr>
      </w:pPr>
      <w:r>
        <w:rPr>
          <w:b/>
          <w:bCs/>
          <w:sz w:val="23"/>
          <w:szCs w:val="23"/>
        </w:rPr>
        <w:t>Artículo 1°</w:t>
      </w:r>
      <w:r>
        <w:rPr>
          <w:sz w:val="23"/>
          <w:szCs w:val="23"/>
        </w:rPr>
        <w:t xml:space="preserve">: Establecer un período mínimo de seis (6) meses ininterrumpidos desde la fecha del pedido original para otorgar nuevamente un cambio y/o el alta o suspensión voluntaria de las Matrículas personales de los Matriculados. </w:t>
      </w:r>
    </w:p>
    <w:p w:rsidR="00274010" w:rsidRDefault="00274010" w:rsidP="00274010">
      <w:pPr>
        <w:rPr>
          <w:sz w:val="23"/>
          <w:szCs w:val="23"/>
        </w:rPr>
      </w:pPr>
      <w:r>
        <w:rPr>
          <w:b/>
          <w:bCs/>
          <w:sz w:val="23"/>
          <w:szCs w:val="23"/>
        </w:rPr>
        <w:t>Artículo 2°</w:t>
      </w:r>
      <w:r>
        <w:rPr>
          <w:sz w:val="23"/>
          <w:szCs w:val="23"/>
        </w:rPr>
        <w:t>: Téngase por Resolución General de este Consejo Superior del Colegio de Arquitectos de San Juan, publíquese, dese la más amplia difusión, cumplido, archívese.</w:t>
      </w:r>
    </w:p>
    <w:p w:rsidR="00274010" w:rsidRDefault="00274010" w:rsidP="00274010">
      <w:pPr>
        <w:rPr>
          <w:sz w:val="23"/>
          <w:szCs w:val="23"/>
        </w:rPr>
      </w:pPr>
    </w:p>
    <w:p w:rsidR="00274010" w:rsidRDefault="00274010" w:rsidP="00274010">
      <w:pPr>
        <w:rPr>
          <w:sz w:val="23"/>
          <w:szCs w:val="23"/>
        </w:rPr>
      </w:pPr>
    </w:p>
    <w:p w:rsidR="00274010" w:rsidRDefault="00274010" w:rsidP="00274010">
      <w:pPr>
        <w:rPr>
          <w:sz w:val="23"/>
          <w:szCs w:val="23"/>
        </w:rPr>
      </w:pPr>
    </w:p>
    <w:p w:rsidR="00274010" w:rsidRDefault="00274010" w:rsidP="00274010">
      <w:pPr>
        <w:rPr>
          <w:sz w:val="23"/>
          <w:szCs w:val="23"/>
        </w:rPr>
      </w:pPr>
      <w:r>
        <w:rPr>
          <w:sz w:val="23"/>
          <w:szCs w:val="23"/>
        </w:rPr>
        <w:t>Firma ……………………………………………………</w:t>
      </w:r>
      <w:proofErr w:type="gramStart"/>
      <w:r>
        <w:rPr>
          <w:sz w:val="23"/>
          <w:szCs w:val="23"/>
        </w:rPr>
        <w:t>…….</w:t>
      </w:r>
      <w:proofErr w:type="gramEnd"/>
      <w:r>
        <w:rPr>
          <w:sz w:val="23"/>
          <w:szCs w:val="23"/>
        </w:rPr>
        <w:t>.</w:t>
      </w:r>
    </w:p>
    <w:p w:rsidR="00274010" w:rsidRDefault="00274010" w:rsidP="00274010">
      <w:pPr>
        <w:rPr>
          <w:sz w:val="23"/>
          <w:szCs w:val="23"/>
        </w:rPr>
      </w:pPr>
      <w:r w:rsidRPr="00274010">
        <w:rPr>
          <w:noProof/>
          <w:lang w:eastAsia="es-AR"/>
        </w:rPr>
        <w:lastRenderedPageBreak/>
        <w:drawing>
          <wp:anchor distT="0" distB="0" distL="114300" distR="114300" simplePos="0" relativeHeight="251665408" behindDoc="0" locked="0" layoutInCell="1" allowOverlap="1" wp14:anchorId="13FE1923" wp14:editId="1617137B">
            <wp:simplePos x="0" y="0"/>
            <wp:positionH relativeFrom="margin">
              <wp:align>center</wp:align>
            </wp:positionH>
            <wp:positionV relativeFrom="margin">
              <wp:posOffset>-783296</wp:posOffset>
            </wp:positionV>
            <wp:extent cx="6958330" cy="17049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CASJ 2021.png"/>
                    <pic:cNvPicPr/>
                  </pic:nvPicPr>
                  <pic:blipFill>
                    <a:blip r:embed="rId4">
                      <a:extLst>
                        <a:ext uri="{28A0092B-C50C-407E-A947-70E740481C1C}">
                          <a14:useLocalDpi xmlns:a14="http://schemas.microsoft.com/office/drawing/2010/main" val="0"/>
                        </a:ext>
                      </a:extLst>
                    </a:blip>
                    <a:stretch>
                      <a:fillRect/>
                    </a:stretch>
                  </pic:blipFill>
                  <pic:spPr>
                    <a:xfrm>
                      <a:off x="0" y="0"/>
                      <a:ext cx="6958330" cy="1704975"/>
                    </a:xfrm>
                    <a:prstGeom prst="rect">
                      <a:avLst/>
                    </a:prstGeom>
                  </pic:spPr>
                </pic:pic>
              </a:graphicData>
            </a:graphic>
            <wp14:sizeRelH relativeFrom="margin">
              <wp14:pctWidth>0</wp14:pctWidth>
            </wp14:sizeRelH>
            <wp14:sizeRelV relativeFrom="margin">
              <wp14:pctHeight>0</wp14:pctHeight>
            </wp14:sizeRelV>
          </wp:anchor>
        </w:drawing>
      </w:r>
    </w:p>
    <w:p w:rsidR="00274010" w:rsidRDefault="00274010" w:rsidP="00274010">
      <w:pPr>
        <w:rPr>
          <w:rFonts w:ascii="Arial" w:hAnsi="Arial"/>
          <w:b/>
          <w:u w:val="single"/>
        </w:rPr>
      </w:pPr>
      <w:r w:rsidRPr="00274010">
        <w:rPr>
          <w:rFonts w:ascii="Arial" w:hAnsi="Arial"/>
          <w:b/>
          <w:highlight w:val="yellow"/>
          <w:u w:val="single"/>
        </w:rPr>
        <w:t>POR FAVOR LEER RESOLUCIÓN Y FIRMAR DEBAJO COMO CONFORME</w:t>
      </w:r>
    </w:p>
    <w:p w:rsidR="00274010" w:rsidRDefault="00274010" w:rsidP="00274010">
      <w:pPr>
        <w:rPr>
          <w:sz w:val="23"/>
          <w:szCs w:val="23"/>
        </w:rPr>
      </w:pPr>
    </w:p>
    <w:p w:rsidR="00274010" w:rsidRDefault="00274010" w:rsidP="00274010">
      <w:pPr>
        <w:rPr>
          <w:sz w:val="23"/>
          <w:szCs w:val="23"/>
        </w:rPr>
      </w:pPr>
      <w:r>
        <w:rPr>
          <w:noProof/>
          <w:sz w:val="23"/>
          <w:szCs w:val="23"/>
          <w:lang w:eastAsia="es-AR"/>
        </w:rPr>
        <w:drawing>
          <wp:inline distT="0" distB="0" distL="0" distR="0">
            <wp:extent cx="5936615" cy="5963920"/>
            <wp:effectExtent l="0" t="0" r="6985" b="0"/>
            <wp:docPr id="5" name="Imagen 5" descr="caja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jano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615" cy="5963920"/>
                    </a:xfrm>
                    <a:prstGeom prst="rect">
                      <a:avLst/>
                    </a:prstGeom>
                    <a:noFill/>
                    <a:ln>
                      <a:noFill/>
                    </a:ln>
                  </pic:spPr>
                </pic:pic>
              </a:graphicData>
            </a:graphic>
          </wp:inline>
        </w:drawing>
      </w:r>
    </w:p>
    <w:p w:rsidR="00274010" w:rsidRDefault="00274010" w:rsidP="00274010">
      <w:pPr>
        <w:rPr>
          <w:sz w:val="23"/>
          <w:szCs w:val="23"/>
        </w:rPr>
      </w:pPr>
    </w:p>
    <w:p w:rsidR="00274010" w:rsidRDefault="00274010" w:rsidP="00274010">
      <w:pPr>
        <w:rPr>
          <w:sz w:val="23"/>
          <w:szCs w:val="23"/>
        </w:rPr>
      </w:pPr>
    </w:p>
    <w:p w:rsidR="00274010" w:rsidRPr="00BB2C46" w:rsidRDefault="00274010" w:rsidP="00274010">
      <w:pPr>
        <w:rPr>
          <w:rFonts w:ascii="Arial" w:hAnsi="Arial"/>
          <w:b/>
          <w:u w:val="single"/>
        </w:rPr>
      </w:pPr>
      <w:r>
        <w:rPr>
          <w:sz w:val="23"/>
          <w:szCs w:val="23"/>
        </w:rPr>
        <w:t>Firma: ……………………………………………………………………………..</w:t>
      </w:r>
    </w:p>
    <w:sectPr w:rsidR="00274010" w:rsidRPr="00BB2C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FF"/>
    <w:rsid w:val="00274010"/>
    <w:rsid w:val="005557FF"/>
    <w:rsid w:val="00671E7A"/>
    <w:rsid w:val="007331A0"/>
    <w:rsid w:val="008421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0172"/>
  <w15:chartTrackingRefBased/>
  <w15:docId w15:val="{28B61A8F-B711-4659-9100-63D3C385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7F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57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7FF"/>
    <w:rPr>
      <w:rFonts w:ascii="Segoe UI" w:eastAsia="Calibri" w:hAnsi="Segoe UI" w:cs="Segoe UI"/>
      <w:sz w:val="18"/>
      <w:szCs w:val="18"/>
    </w:rPr>
  </w:style>
  <w:style w:type="paragraph" w:customStyle="1" w:styleId="Default">
    <w:name w:val="Default"/>
    <w:rsid w:val="00274010"/>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689</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Publico -2-</cp:lastModifiedBy>
  <cp:revision>3</cp:revision>
  <cp:lastPrinted>2021-01-07T13:24:00Z</cp:lastPrinted>
  <dcterms:created xsi:type="dcterms:W3CDTF">2021-01-08T12:49:00Z</dcterms:created>
  <dcterms:modified xsi:type="dcterms:W3CDTF">2022-01-28T11:09:00Z</dcterms:modified>
</cp:coreProperties>
</file>